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8D2" w:rsidRDefault="008858D2" w:rsidP="008858D2">
      <w:pPr>
        <w:pStyle w:val="Heading2"/>
        <w:jc w:val="center"/>
        <w:rPr>
          <w:rFonts w:ascii="Arial" w:hAnsi="Arial" w:cs="Arial"/>
          <w:sz w:val="22"/>
          <w:szCs w:val="22"/>
        </w:rPr>
      </w:pPr>
      <w:r>
        <w:rPr>
          <w:rFonts w:ascii="Arial" w:hAnsi="Arial" w:cs="Arial"/>
          <w:sz w:val="22"/>
          <w:szCs w:val="22"/>
        </w:rPr>
        <w:t>ACE Task for Sabbatical Week</w:t>
      </w:r>
    </w:p>
    <w:p w:rsidR="008858D2" w:rsidRPr="00C30B20" w:rsidRDefault="008858D2" w:rsidP="008858D2">
      <w:pPr>
        <w:pStyle w:val="Heading2"/>
        <w:jc w:val="center"/>
        <w:rPr>
          <w:rFonts w:ascii="Arial" w:hAnsi="Arial" w:cs="Arial"/>
          <w:sz w:val="22"/>
          <w:szCs w:val="22"/>
        </w:rPr>
      </w:pPr>
      <w:r w:rsidRPr="00C30B20">
        <w:rPr>
          <w:rFonts w:ascii="Arial" w:hAnsi="Arial" w:cs="Arial"/>
          <w:sz w:val="22"/>
          <w:szCs w:val="22"/>
        </w:rPr>
        <w:t>(Letter of Persuasion/Tribute to the Accused)</w:t>
      </w:r>
    </w:p>
    <w:p w:rsidR="008858D2" w:rsidRPr="00C30B20" w:rsidRDefault="008858D2" w:rsidP="008858D2">
      <w:pPr>
        <w:rPr>
          <w:rFonts w:ascii="Arial" w:hAnsi="Arial" w:cs="Arial"/>
          <w:sz w:val="22"/>
          <w:szCs w:val="22"/>
        </w:rPr>
      </w:pPr>
      <w:r w:rsidRPr="00C30B20">
        <w:rPr>
          <w:rFonts w:ascii="Arial" w:hAnsi="Arial" w:cs="Arial"/>
          <w:sz w:val="22"/>
          <w:szCs w:val="22"/>
        </w:rPr>
        <w:t xml:space="preserve">You are going to take a virtual tour of 17th century Salem and learn about the events leading up to the witch trials of 1692. You will begin by touring Salem Village, where you will visit the homes of the accused witches and the graves in which they were eventually buried. Toward the end of your tour you will read about the events leading up to the trials. </w:t>
      </w:r>
    </w:p>
    <w:p w:rsidR="008858D2" w:rsidRPr="00C30B20" w:rsidRDefault="008858D2" w:rsidP="008858D2">
      <w:pPr>
        <w:pStyle w:val="Heading2"/>
        <w:rPr>
          <w:rFonts w:ascii="Arial" w:hAnsi="Arial" w:cs="Arial"/>
          <w:sz w:val="22"/>
          <w:szCs w:val="22"/>
        </w:rPr>
      </w:pPr>
      <w:r w:rsidRPr="00C30B20">
        <w:rPr>
          <w:rFonts w:ascii="Arial" w:hAnsi="Arial" w:cs="Arial"/>
          <w:sz w:val="22"/>
          <w:szCs w:val="22"/>
        </w:rPr>
        <w:t>The Task</w:t>
      </w:r>
    </w:p>
    <w:p w:rsidR="008858D2" w:rsidRPr="00C30B20" w:rsidRDefault="008858D2" w:rsidP="008858D2">
      <w:pPr>
        <w:ind w:left="720"/>
        <w:rPr>
          <w:rFonts w:ascii="Arial" w:hAnsi="Arial" w:cs="Arial"/>
          <w:sz w:val="22"/>
          <w:szCs w:val="22"/>
        </w:rPr>
      </w:pPr>
      <w:r w:rsidRPr="00C30B20">
        <w:rPr>
          <w:rFonts w:ascii="Arial" w:hAnsi="Arial" w:cs="Arial"/>
          <w:sz w:val="22"/>
          <w:szCs w:val="22"/>
        </w:rPr>
        <w:t>As you tour Salem, you will take notes on the information you find, then use your information to write a letter or create another original piece of work about Salem and the witch trials</w:t>
      </w:r>
      <w:proofErr w:type="gramStart"/>
      <w:r w:rsidRPr="00C30B20">
        <w:rPr>
          <w:rFonts w:ascii="Arial" w:hAnsi="Arial" w:cs="Arial"/>
          <w:sz w:val="22"/>
          <w:szCs w:val="22"/>
        </w:rPr>
        <w:t>..</w:t>
      </w:r>
      <w:proofErr w:type="gramEnd"/>
      <w:r w:rsidRPr="00C30B20">
        <w:rPr>
          <w:rFonts w:ascii="Arial" w:hAnsi="Arial" w:cs="Arial"/>
          <w:sz w:val="22"/>
          <w:szCs w:val="22"/>
        </w:rPr>
        <w:t xml:space="preserve"> </w:t>
      </w:r>
    </w:p>
    <w:p w:rsidR="008858D2" w:rsidRPr="00C30B20" w:rsidRDefault="008858D2" w:rsidP="008858D2">
      <w:pPr>
        <w:pStyle w:val="Heading2"/>
        <w:ind w:left="720"/>
        <w:rPr>
          <w:rFonts w:ascii="Arial" w:hAnsi="Arial" w:cs="Arial"/>
          <w:sz w:val="22"/>
          <w:szCs w:val="22"/>
        </w:rPr>
      </w:pPr>
      <w:r w:rsidRPr="00C30B20">
        <w:rPr>
          <w:rFonts w:ascii="Arial" w:hAnsi="Arial" w:cs="Arial"/>
          <w:sz w:val="22"/>
          <w:szCs w:val="22"/>
        </w:rPr>
        <w:t>The Process: Exploring the Web, Creating a Product</w:t>
      </w:r>
    </w:p>
    <w:p w:rsidR="008858D2" w:rsidRPr="00C30B20" w:rsidRDefault="008858D2" w:rsidP="008858D2">
      <w:pPr>
        <w:numPr>
          <w:ilvl w:val="1"/>
          <w:numId w:val="1"/>
        </w:numPr>
        <w:spacing w:before="100" w:beforeAutospacing="1" w:after="100" w:afterAutospacing="1"/>
        <w:rPr>
          <w:rFonts w:ascii="Arial" w:hAnsi="Arial" w:cs="Arial"/>
          <w:sz w:val="22"/>
          <w:szCs w:val="22"/>
        </w:rPr>
      </w:pPr>
      <w:r w:rsidRPr="00C30B20">
        <w:rPr>
          <w:rFonts w:ascii="Arial" w:hAnsi="Arial" w:cs="Arial"/>
          <w:sz w:val="22"/>
          <w:szCs w:val="22"/>
        </w:rPr>
        <w:t xml:space="preserve">Take </w:t>
      </w:r>
      <w:hyperlink r:id="rId5" w:history="1">
        <w:r w:rsidRPr="00C30B20">
          <w:rPr>
            <w:rStyle w:val="Hyperlink"/>
            <w:rFonts w:ascii="Arial" w:hAnsi="Arial" w:cs="Arial"/>
            <w:sz w:val="22"/>
            <w:szCs w:val="22"/>
          </w:rPr>
          <w:t>the tour of Salem</w:t>
        </w:r>
      </w:hyperlink>
      <w:r w:rsidRPr="00C30B20">
        <w:rPr>
          <w:rFonts w:ascii="Arial" w:hAnsi="Arial" w:cs="Arial"/>
          <w:sz w:val="22"/>
          <w:szCs w:val="22"/>
        </w:rPr>
        <w:t xml:space="preserve">. (You will need to use the BACK button to get back on the tour) As you visit, record your responses to the following questions: </w:t>
      </w:r>
    </w:p>
    <w:p w:rsidR="008858D2" w:rsidRPr="00C30B20" w:rsidRDefault="008858D2" w:rsidP="008858D2">
      <w:pPr>
        <w:spacing w:before="100" w:beforeAutospacing="1" w:after="100" w:afterAutospacing="1"/>
        <w:ind w:left="2160"/>
        <w:rPr>
          <w:rFonts w:ascii="Arial" w:hAnsi="Arial" w:cs="Arial"/>
          <w:sz w:val="22"/>
          <w:szCs w:val="22"/>
        </w:rPr>
      </w:pPr>
      <w:r w:rsidRPr="00C30B20">
        <w:rPr>
          <w:rFonts w:ascii="Arial" w:hAnsi="Arial" w:cs="Arial"/>
          <w:sz w:val="22"/>
          <w:szCs w:val="22"/>
        </w:rPr>
        <w:t xml:space="preserve">How would you describe the area of Salem, Massachusetts in the 17th century? </w:t>
      </w:r>
    </w:p>
    <w:p w:rsidR="008858D2" w:rsidRPr="00C30B20" w:rsidRDefault="008858D2" w:rsidP="008858D2">
      <w:pPr>
        <w:numPr>
          <w:ilvl w:val="3"/>
          <w:numId w:val="1"/>
        </w:numPr>
        <w:spacing w:before="100" w:beforeAutospacing="1" w:after="100" w:afterAutospacing="1"/>
        <w:rPr>
          <w:rFonts w:ascii="Arial" w:hAnsi="Arial" w:cs="Arial"/>
          <w:sz w:val="22"/>
          <w:szCs w:val="22"/>
        </w:rPr>
      </w:pPr>
      <w:r w:rsidRPr="00C30B20">
        <w:rPr>
          <w:rFonts w:ascii="Arial" w:hAnsi="Arial" w:cs="Arial"/>
          <w:sz w:val="22"/>
          <w:szCs w:val="22"/>
        </w:rPr>
        <w:t xml:space="preserve">Who were the accused--their genders, their occupations, their ages, their status in the community? </w:t>
      </w:r>
    </w:p>
    <w:p w:rsidR="008858D2" w:rsidRPr="00C30B20" w:rsidRDefault="008858D2" w:rsidP="008858D2">
      <w:pPr>
        <w:numPr>
          <w:ilvl w:val="3"/>
          <w:numId w:val="1"/>
        </w:numPr>
        <w:spacing w:before="100" w:beforeAutospacing="1" w:after="100" w:afterAutospacing="1"/>
        <w:rPr>
          <w:rFonts w:ascii="Arial" w:hAnsi="Arial" w:cs="Arial"/>
          <w:sz w:val="22"/>
          <w:szCs w:val="22"/>
        </w:rPr>
      </w:pPr>
      <w:r w:rsidRPr="00C30B20">
        <w:rPr>
          <w:rFonts w:ascii="Arial" w:hAnsi="Arial" w:cs="Arial"/>
          <w:sz w:val="22"/>
          <w:szCs w:val="22"/>
        </w:rPr>
        <w:t xml:space="preserve">Of what were they accused? </w:t>
      </w:r>
    </w:p>
    <w:p w:rsidR="008858D2" w:rsidRPr="00C30B20" w:rsidRDefault="008858D2" w:rsidP="008858D2">
      <w:pPr>
        <w:numPr>
          <w:ilvl w:val="3"/>
          <w:numId w:val="1"/>
        </w:numPr>
        <w:spacing w:before="100" w:beforeAutospacing="1" w:after="100" w:afterAutospacing="1"/>
        <w:rPr>
          <w:rFonts w:ascii="Arial" w:hAnsi="Arial" w:cs="Arial"/>
          <w:sz w:val="22"/>
          <w:szCs w:val="22"/>
        </w:rPr>
      </w:pPr>
      <w:r w:rsidRPr="00C30B20">
        <w:rPr>
          <w:rFonts w:ascii="Arial" w:hAnsi="Arial" w:cs="Arial"/>
          <w:sz w:val="22"/>
          <w:szCs w:val="22"/>
        </w:rPr>
        <w:t xml:space="preserve">In the trial, what evidence was presented? </w:t>
      </w:r>
    </w:p>
    <w:p w:rsidR="008858D2" w:rsidRPr="00C30B20" w:rsidRDefault="008858D2" w:rsidP="008858D2">
      <w:pPr>
        <w:numPr>
          <w:ilvl w:val="1"/>
          <w:numId w:val="1"/>
        </w:numPr>
        <w:spacing w:before="100" w:beforeAutospacing="1" w:after="100" w:afterAutospacing="1"/>
        <w:rPr>
          <w:rFonts w:ascii="Arial" w:hAnsi="Arial" w:cs="Arial"/>
          <w:sz w:val="22"/>
          <w:szCs w:val="22"/>
        </w:rPr>
      </w:pPr>
      <w:r w:rsidRPr="00C30B20">
        <w:rPr>
          <w:rFonts w:ascii="Arial" w:hAnsi="Arial" w:cs="Arial"/>
          <w:sz w:val="22"/>
          <w:szCs w:val="22"/>
        </w:rPr>
        <w:t xml:space="preserve">As you finish your tour, be sure you have enough responses to the questions above to complete one of the following assignments: </w:t>
      </w:r>
    </w:p>
    <w:p w:rsidR="008858D2" w:rsidRPr="00C30B20" w:rsidRDefault="008858D2" w:rsidP="008858D2">
      <w:pPr>
        <w:numPr>
          <w:ilvl w:val="1"/>
          <w:numId w:val="2"/>
        </w:numPr>
        <w:spacing w:before="100" w:beforeAutospacing="1" w:after="100" w:afterAutospacing="1"/>
        <w:rPr>
          <w:rFonts w:ascii="Arial" w:hAnsi="Arial" w:cs="Arial"/>
          <w:sz w:val="22"/>
          <w:szCs w:val="22"/>
        </w:rPr>
      </w:pPr>
      <w:r w:rsidRPr="00C30B20">
        <w:rPr>
          <w:rFonts w:ascii="Arial" w:hAnsi="Arial" w:cs="Arial"/>
          <w:b/>
          <w:bCs/>
          <w:sz w:val="22"/>
          <w:szCs w:val="22"/>
        </w:rPr>
        <w:t>Letter to the governor of Salem</w:t>
      </w:r>
      <w:r w:rsidRPr="00C30B20">
        <w:rPr>
          <w:rFonts w:ascii="Arial" w:hAnsi="Arial" w:cs="Arial"/>
          <w:sz w:val="22"/>
          <w:szCs w:val="22"/>
        </w:rPr>
        <w:t xml:space="preserve"> </w:t>
      </w:r>
      <w:r w:rsidRPr="00C30B20">
        <w:rPr>
          <w:rFonts w:ascii="Arial" w:hAnsi="Arial" w:cs="Arial"/>
          <w:sz w:val="22"/>
          <w:szCs w:val="22"/>
        </w:rPr>
        <w:br/>
        <w:t xml:space="preserve">Imagine you are a citizen of Salem, 1692. Write a letter to the governor demanding that the witch trials end. Use evidence from the web tour and your reading of </w:t>
      </w:r>
      <w:r w:rsidRPr="00C30B20">
        <w:rPr>
          <w:rFonts w:ascii="Arial" w:hAnsi="Arial" w:cs="Arial"/>
          <w:i/>
          <w:iCs/>
          <w:sz w:val="22"/>
          <w:szCs w:val="22"/>
        </w:rPr>
        <w:t>The Crucible</w:t>
      </w:r>
      <w:r w:rsidRPr="00C30B20">
        <w:rPr>
          <w:rFonts w:ascii="Arial" w:hAnsi="Arial" w:cs="Arial"/>
          <w:sz w:val="22"/>
          <w:szCs w:val="22"/>
        </w:rPr>
        <w:t xml:space="preserve"> to support your demand. Be sure to argue against others who would like to see the trials continue. Of course, you may wish to plea for a continuance of the trials. If so, be persuasive. </w:t>
      </w:r>
      <w:r w:rsidRPr="00C30B20">
        <w:rPr>
          <w:rFonts w:ascii="Arial" w:hAnsi="Arial" w:cs="Arial"/>
          <w:sz w:val="22"/>
          <w:szCs w:val="22"/>
        </w:rPr>
        <w:br/>
        <w:t xml:space="preserve">  </w:t>
      </w:r>
    </w:p>
    <w:p w:rsidR="008858D2" w:rsidRPr="00C30B20" w:rsidRDefault="008858D2" w:rsidP="008858D2">
      <w:pPr>
        <w:numPr>
          <w:ilvl w:val="1"/>
          <w:numId w:val="2"/>
        </w:numPr>
        <w:spacing w:before="100" w:beforeAutospacing="1" w:after="100" w:afterAutospacing="1"/>
        <w:rPr>
          <w:rFonts w:ascii="Arial" w:hAnsi="Arial" w:cs="Arial"/>
          <w:sz w:val="22"/>
          <w:szCs w:val="22"/>
        </w:rPr>
      </w:pPr>
      <w:r w:rsidRPr="00C30B20">
        <w:rPr>
          <w:rFonts w:ascii="Arial" w:hAnsi="Arial" w:cs="Arial"/>
          <w:b/>
          <w:bCs/>
          <w:sz w:val="22"/>
          <w:szCs w:val="22"/>
        </w:rPr>
        <w:t>A graphic tribute to the accused witches</w:t>
      </w:r>
      <w:r w:rsidRPr="00C30B20">
        <w:rPr>
          <w:rFonts w:ascii="Arial" w:hAnsi="Arial" w:cs="Arial"/>
          <w:sz w:val="22"/>
          <w:szCs w:val="22"/>
        </w:rPr>
        <w:t xml:space="preserve"> </w:t>
      </w:r>
      <w:r w:rsidRPr="00C30B20">
        <w:rPr>
          <w:rFonts w:ascii="Arial" w:hAnsi="Arial" w:cs="Arial"/>
          <w:sz w:val="22"/>
          <w:szCs w:val="22"/>
        </w:rPr>
        <w:br/>
        <w:t xml:space="preserve">Using your knowledge about the characters in the play and what you have learned from your tour, create a tribute to the accused. The Witch Trials Memorial is an example. Create your own tribute. You may wish to create a poster, a </w:t>
      </w:r>
      <w:proofErr w:type="spellStart"/>
      <w:r w:rsidRPr="00C30B20">
        <w:rPr>
          <w:rFonts w:ascii="Arial" w:hAnsi="Arial" w:cs="Arial"/>
          <w:sz w:val="22"/>
          <w:szCs w:val="22"/>
        </w:rPr>
        <w:t>Hyperstudio</w:t>
      </w:r>
      <w:proofErr w:type="spellEnd"/>
      <w:r w:rsidRPr="00C30B20">
        <w:rPr>
          <w:rFonts w:ascii="Arial" w:hAnsi="Arial" w:cs="Arial"/>
          <w:sz w:val="22"/>
          <w:szCs w:val="22"/>
        </w:rPr>
        <w:t xml:space="preserve"> presentation or a web site. </w:t>
      </w:r>
      <w:r w:rsidRPr="00C30B20">
        <w:rPr>
          <w:rFonts w:ascii="Arial" w:hAnsi="Arial" w:cs="Arial"/>
          <w:sz w:val="22"/>
          <w:szCs w:val="22"/>
        </w:rPr>
        <w:br/>
        <w:t xml:space="preserve">  </w:t>
      </w:r>
    </w:p>
    <w:p w:rsidR="008858D2" w:rsidRPr="00C30B20" w:rsidRDefault="008858D2" w:rsidP="008858D2">
      <w:pPr>
        <w:numPr>
          <w:ilvl w:val="1"/>
          <w:numId w:val="2"/>
        </w:numPr>
        <w:spacing w:before="100" w:beforeAutospacing="1" w:after="100" w:afterAutospacing="1"/>
        <w:rPr>
          <w:rFonts w:ascii="Arial" w:hAnsi="Arial" w:cs="Arial"/>
          <w:sz w:val="22"/>
          <w:szCs w:val="22"/>
        </w:rPr>
      </w:pPr>
      <w:r w:rsidRPr="00C30B20">
        <w:rPr>
          <w:rFonts w:ascii="Arial" w:hAnsi="Arial" w:cs="Arial"/>
          <w:b/>
          <w:bCs/>
          <w:sz w:val="22"/>
          <w:szCs w:val="22"/>
        </w:rPr>
        <w:t>A work of your design that reflects your knowledge of Salem and the witch trials</w:t>
      </w:r>
      <w:r w:rsidRPr="00C30B20">
        <w:rPr>
          <w:rFonts w:ascii="Arial" w:hAnsi="Arial" w:cs="Arial"/>
          <w:sz w:val="22"/>
          <w:szCs w:val="22"/>
        </w:rPr>
        <w:t xml:space="preserve"> </w:t>
      </w:r>
      <w:r w:rsidRPr="00C30B20">
        <w:rPr>
          <w:rFonts w:ascii="Arial" w:hAnsi="Arial" w:cs="Arial"/>
          <w:sz w:val="22"/>
          <w:szCs w:val="22"/>
        </w:rPr>
        <w:br/>
        <w:t>Using your knowledge about the play and what you have learned from your tour, create a work that responds to the question: "What contributed to the events of 1692?"</w:t>
      </w:r>
    </w:p>
    <w:p w:rsidR="008858D2" w:rsidRDefault="008858D2" w:rsidP="008858D2">
      <w:pPr>
        <w:pStyle w:val="Heading2"/>
        <w:ind w:left="720"/>
        <w:rPr>
          <w:rFonts w:ascii="Arial" w:hAnsi="Arial" w:cs="Arial"/>
          <w:sz w:val="22"/>
          <w:szCs w:val="22"/>
        </w:rPr>
      </w:pPr>
    </w:p>
    <w:p w:rsidR="008858D2" w:rsidRDefault="008858D2" w:rsidP="008858D2">
      <w:pPr>
        <w:pStyle w:val="Heading2"/>
        <w:ind w:left="720"/>
        <w:rPr>
          <w:rFonts w:ascii="Arial" w:hAnsi="Arial" w:cs="Arial"/>
          <w:sz w:val="22"/>
          <w:szCs w:val="22"/>
        </w:rPr>
      </w:pPr>
    </w:p>
    <w:p w:rsidR="008858D2" w:rsidRDefault="008858D2" w:rsidP="008858D2">
      <w:pPr>
        <w:pStyle w:val="Heading2"/>
        <w:ind w:left="720"/>
        <w:rPr>
          <w:rFonts w:ascii="Arial" w:hAnsi="Arial" w:cs="Arial"/>
          <w:sz w:val="22"/>
          <w:szCs w:val="22"/>
        </w:rPr>
      </w:pPr>
    </w:p>
    <w:p w:rsidR="008858D2" w:rsidRPr="00C30B20" w:rsidRDefault="008858D2" w:rsidP="008858D2">
      <w:pPr>
        <w:pStyle w:val="Heading2"/>
        <w:ind w:left="720"/>
        <w:rPr>
          <w:rFonts w:ascii="Arial" w:hAnsi="Arial" w:cs="Arial"/>
          <w:sz w:val="22"/>
          <w:szCs w:val="22"/>
        </w:rPr>
      </w:pPr>
      <w:r w:rsidRPr="00C30B20">
        <w:rPr>
          <w:rFonts w:ascii="Arial" w:hAnsi="Arial" w:cs="Arial"/>
          <w:sz w:val="22"/>
          <w:szCs w:val="22"/>
        </w:rPr>
        <w:t>Performance Standards</w:t>
      </w:r>
    </w:p>
    <w:p w:rsidR="008858D2" w:rsidRPr="00C30B20" w:rsidRDefault="008858D2" w:rsidP="008858D2">
      <w:pPr>
        <w:ind w:left="720"/>
        <w:rPr>
          <w:rFonts w:ascii="Arial" w:hAnsi="Arial" w:cs="Arial"/>
          <w:sz w:val="22"/>
          <w:szCs w:val="22"/>
        </w:rPr>
      </w:pPr>
      <w:r w:rsidRPr="00C30B20">
        <w:rPr>
          <w:rFonts w:ascii="Arial" w:hAnsi="Arial" w:cs="Arial"/>
          <w:sz w:val="22"/>
          <w:szCs w:val="22"/>
        </w:rPr>
        <w:t>The</w:t>
      </w:r>
      <w:r w:rsidRPr="00C30B20">
        <w:rPr>
          <w:rFonts w:ascii="Arial" w:hAnsi="Arial" w:cs="Arial"/>
          <w:b/>
          <w:bCs/>
          <w:sz w:val="22"/>
          <w:szCs w:val="22"/>
        </w:rPr>
        <w:t xml:space="preserve"> persuasive letter to the governor</w:t>
      </w:r>
      <w:r w:rsidRPr="00C30B20">
        <w:rPr>
          <w:rFonts w:ascii="Arial" w:hAnsi="Arial" w:cs="Arial"/>
          <w:sz w:val="22"/>
          <w:szCs w:val="22"/>
        </w:rPr>
        <w:t xml:space="preserve"> must: </w:t>
      </w:r>
    </w:p>
    <w:p w:rsidR="008858D2" w:rsidRPr="00C30B20" w:rsidRDefault="008858D2" w:rsidP="008858D2">
      <w:pPr>
        <w:numPr>
          <w:ilvl w:val="1"/>
          <w:numId w:val="2"/>
        </w:numPr>
        <w:spacing w:before="100" w:beforeAutospacing="1" w:after="100" w:afterAutospacing="1"/>
        <w:rPr>
          <w:rFonts w:ascii="Arial" w:hAnsi="Arial" w:cs="Arial"/>
          <w:sz w:val="22"/>
          <w:szCs w:val="22"/>
        </w:rPr>
      </w:pPr>
      <w:r w:rsidRPr="00C30B20">
        <w:rPr>
          <w:rFonts w:ascii="Arial" w:hAnsi="Arial" w:cs="Arial"/>
          <w:sz w:val="22"/>
          <w:szCs w:val="22"/>
        </w:rPr>
        <w:t xml:space="preserve">structure ideas and arguments in a sustained and logical fashion </w:t>
      </w:r>
    </w:p>
    <w:p w:rsidR="008858D2" w:rsidRPr="00C30B20" w:rsidRDefault="008858D2" w:rsidP="008858D2">
      <w:pPr>
        <w:numPr>
          <w:ilvl w:val="1"/>
          <w:numId w:val="2"/>
        </w:numPr>
        <w:spacing w:before="100" w:beforeAutospacing="1" w:after="100" w:afterAutospacing="1"/>
        <w:rPr>
          <w:rFonts w:ascii="Arial" w:hAnsi="Arial" w:cs="Arial"/>
          <w:sz w:val="22"/>
          <w:szCs w:val="22"/>
        </w:rPr>
      </w:pPr>
      <w:r w:rsidRPr="00C30B20">
        <w:rPr>
          <w:rFonts w:ascii="Arial" w:hAnsi="Arial" w:cs="Arial"/>
          <w:sz w:val="22"/>
          <w:szCs w:val="22"/>
        </w:rPr>
        <w:t xml:space="preserve">use specific rhetorical devices to support assertions </w:t>
      </w:r>
    </w:p>
    <w:p w:rsidR="008858D2" w:rsidRPr="00C30B20" w:rsidRDefault="008858D2" w:rsidP="008858D2">
      <w:pPr>
        <w:numPr>
          <w:ilvl w:val="1"/>
          <w:numId w:val="2"/>
        </w:numPr>
        <w:spacing w:before="100" w:beforeAutospacing="1" w:after="100" w:afterAutospacing="1"/>
        <w:rPr>
          <w:rFonts w:ascii="Arial" w:hAnsi="Arial" w:cs="Arial"/>
          <w:sz w:val="22"/>
          <w:szCs w:val="22"/>
        </w:rPr>
      </w:pPr>
      <w:r w:rsidRPr="00C30B20">
        <w:rPr>
          <w:rFonts w:ascii="Arial" w:hAnsi="Arial" w:cs="Arial"/>
          <w:sz w:val="22"/>
          <w:szCs w:val="22"/>
        </w:rPr>
        <w:t xml:space="preserve">clarify and defend positions with precise and relevant evidence </w:t>
      </w:r>
    </w:p>
    <w:p w:rsidR="008858D2" w:rsidRPr="00C30B20" w:rsidRDefault="008858D2" w:rsidP="008858D2">
      <w:pPr>
        <w:numPr>
          <w:ilvl w:val="1"/>
          <w:numId w:val="2"/>
        </w:numPr>
        <w:spacing w:before="100" w:beforeAutospacing="1" w:after="100" w:afterAutospacing="1"/>
        <w:rPr>
          <w:rFonts w:ascii="Arial" w:hAnsi="Arial" w:cs="Arial"/>
          <w:sz w:val="22"/>
          <w:szCs w:val="22"/>
        </w:rPr>
      </w:pPr>
      <w:r w:rsidRPr="00C30B20">
        <w:rPr>
          <w:rFonts w:ascii="Arial" w:hAnsi="Arial" w:cs="Arial"/>
          <w:sz w:val="22"/>
          <w:szCs w:val="22"/>
        </w:rPr>
        <w:t xml:space="preserve">address readers' concerns, counterclaims, biases, and/or expectations </w:t>
      </w:r>
    </w:p>
    <w:p w:rsidR="008858D2" w:rsidRPr="00C30B20" w:rsidRDefault="008858D2" w:rsidP="008858D2">
      <w:pPr>
        <w:ind w:left="720"/>
        <w:rPr>
          <w:rFonts w:ascii="Arial" w:hAnsi="Arial" w:cs="Arial"/>
          <w:sz w:val="22"/>
          <w:szCs w:val="22"/>
        </w:rPr>
      </w:pPr>
      <w:r w:rsidRPr="00C30B20">
        <w:rPr>
          <w:rFonts w:ascii="Arial" w:hAnsi="Arial" w:cs="Arial"/>
          <w:sz w:val="22"/>
          <w:szCs w:val="22"/>
        </w:rPr>
        <w:t xml:space="preserve">The </w:t>
      </w:r>
      <w:r w:rsidRPr="00C30B20">
        <w:rPr>
          <w:rFonts w:ascii="Arial" w:hAnsi="Arial" w:cs="Arial"/>
          <w:b/>
          <w:bCs/>
          <w:sz w:val="22"/>
          <w:szCs w:val="22"/>
        </w:rPr>
        <w:t>tribute to the witches</w:t>
      </w:r>
      <w:r w:rsidRPr="00C30B20">
        <w:rPr>
          <w:rFonts w:ascii="Arial" w:hAnsi="Arial" w:cs="Arial"/>
          <w:sz w:val="22"/>
          <w:szCs w:val="22"/>
        </w:rPr>
        <w:t xml:space="preserve"> or </w:t>
      </w:r>
      <w:r w:rsidRPr="00C30B20">
        <w:rPr>
          <w:rFonts w:ascii="Arial" w:hAnsi="Arial" w:cs="Arial"/>
          <w:b/>
          <w:bCs/>
          <w:sz w:val="22"/>
          <w:szCs w:val="22"/>
        </w:rPr>
        <w:t>the work of your own design</w:t>
      </w:r>
      <w:r w:rsidRPr="00C30B20">
        <w:rPr>
          <w:rFonts w:ascii="Arial" w:hAnsi="Arial" w:cs="Arial"/>
          <w:sz w:val="22"/>
          <w:szCs w:val="22"/>
        </w:rPr>
        <w:t xml:space="preserve"> must: </w:t>
      </w:r>
    </w:p>
    <w:p w:rsidR="008858D2" w:rsidRPr="00C30B20" w:rsidRDefault="008858D2" w:rsidP="008858D2">
      <w:pPr>
        <w:numPr>
          <w:ilvl w:val="1"/>
          <w:numId w:val="2"/>
        </w:numPr>
        <w:spacing w:before="100" w:beforeAutospacing="1" w:after="100" w:afterAutospacing="1"/>
        <w:rPr>
          <w:rFonts w:ascii="Arial" w:hAnsi="Arial" w:cs="Arial"/>
          <w:sz w:val="22"/>
          <w:szCs w:val="22"/>
        </w:rPr>
      </w:pPr>
      <w:r w:rsidRPr="00C30B20">
        <w:rPr>
          <w:rFonts w:ascii="Arial" w:hAnsi="Arial" w:cs="Arial"/>
          <w:sz w:val="22"/>
          <w:szCs w:val="22"/>
        </w:rPr>
        <w:t xml:space="preserve">Show your position regarding the accused or the topic chosen. </w:t>
      </w:r>
    </w:p>
    <w:p w:rsidR="008858D2" w:rsidRPr="00C30B20" w:rsidRDefault="008858D2" w:rsidP="008858D2">
      <w:pPr>
        <w:numPr>
          <w:ilvl w:val="1"/>
          <w:numId w:val="2"/>
        </w:numPr>
        <w:spacing w:before="100" w:beforeAutospacing="1" w:after="100" w:afterAutospacing="1"/>
        <w:rPr>
          <w:rFonts w:ascii="Arial" w:hAnsi="Arial" w:cs="Arial"/>
          <w:sz w:val="22"/>
          <w:szCs w:val="22"/>
        </w:rPr>
      </w:pPr>
      <w:r w:rsidRPr="00C30B20">
        <w:rPr>
          <w:rFonts w:ascii="Arial" w:hAnsi="Arial" w:cs="Arial"/>
          <w:sz w:val="22"/>
          <w:szCs w:val="22"/>
        </w:rPr>
        <w:t xml:space="preserve">Refer to specific events and characters. </w:t>
      </w:r>
    </w:p>
    <w:p w:rsidR="008858D2" w:rsidRPr="00C30B20" w:rsidRDefault="008858D2" w:rsidP="008858D2">
      <w:pPr>
        <w:numPr>
          <w:ilvl w:val="1"/>
          <w:numId w:val="2"/>
        </w:numPr>
        <w:spacing w:before="100" w:beforeAutospacing="1" w:after="100" w:afterAutospacing="1"/>
        <w:rPr>
          <w:rFonts w:ascii="Arial" w:hAnsi="Arial" w:cs="Arial"/>
          <w:sz w:val="22"/>
          <w:szCs w:val="22"/>
        </w:rPr>
      </w:pPr>
      <w:r w:rsidRPr="00C30B20">
        <w:rPr>
          <w:rFonts w:ascii="Arial" w:hAnsi="Arial" w:cs="Arial"/>
          <w:sz w:val="22"/>
          <w:szCs w:val="22"/>
        </w:rPr>
        <w:t xml:space="preserve">Appeal to the eye. </w:t>
      </w:r>
    </w:p>
    <w:p w:rsidR="008858D2" w:rsidRPr="00C30B20" w:rsidRDefault="008858D2" w:rsidP="008858D2">
      <w:pPr>
        <w:numPr>
          <w:ilvl w:val="1"/>
          <w:numId w:val="2"/>
        </w:numPr>
        <w:spacing w:before="100" w:beforeAutospacing="1" w:after="100" w:afterAutospacing="1"/>
        <w:rPr>
          <w:rFonts w:ascii="Arial" w:hAnsi="Arial" w:cs="Arial"/>
          <w:sz w:val="22"/>
          <w:szCs w:val="22"/>
        </w:rPr>
      </w:pPr>
      <w:r w:rsidRPr="00C30B20">
        <w:rPr>
          <w:rFonts w:ascii="Arial" w:hAnsi="Arial" w:cs="Arial"/>
          <w:sz w:val="22"/>
          <w:szCs w:val="22"/>
        </w:rPr>
        <w:t xml:space="preserve">Appeal to the emotions. </w:t>
      </w:r>
    </w:p>
    <w:p w:rsidR="008858D2" w:rsidRPr="00C30B20" w:rsidRDefault="008858D2" w:rsidP="008858D2">
      <w:pPr>
        <w:rPr>
          <w:rFonts w:ascii="Arial" w:hAnsi="Arial" w:cs="Arial"/>
          <w:sz w:val="22"/>
          <w:szCs w:val="22"/>
        </w:rPr>
      </w:pPr>
    </w:p>
    <w:p w:rsidR="00100CE1" w:rsidRDefault="00100CE1"/>
    <w:sectPr w:rsidR="00100CE1">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045790"/>
    <w:multiLevelType w:val="multilevel"/>
    <w:tmpl w:val="0E60DDA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lvlOverride w:ilvl="1">
      <w:lvl w:ilvl="1">
        <w:numFmt w:val="bullet"/>
        <w:lvlText w:val="o"/>
        <w:lvlJc w:val="left"/>
        <w:pPr>
          <w:tabs>
            <w:tab w:val="num" w:pos="1440"/>
          </w:tabs>
          <w:ind w:left="1440" w:hanging="360"/>
        </w:pPr>
        <w:rPr>
          <w:rFonts w:ascii="Courier New" w:hAnsi="Courier New"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8858D2"/>
    <w:rsid w:val="000226B3"/>
    <w:rsid w:val="0009408F"/>
    <w:rsid w:val="00100CE1"/>
    <w:rsid w:val="00166634"/>
    <w:rsid w:val="00173395"/>
    <w:rsid w:val="0022190A"/>
    <w:rsid w:val="0025051A"/>
    <w:rsid w:val="002D3AF0"/>
    <w:rsid w:val="005620ED"/>
    <w:rsid w:val="005648A3"/>
    <w:rsid w:val="005B5FB7"/>
    <w:rsid w:val="005D412C"/>
    <w:rsid w:val="006D71C4"/>
    <w:rsid w:val="008858D2"/>
    <w:rsid w:val="00B7138A"/>
    <w:rsid w:val="00C16159"/>
    <w:rsid w:val="00C17F2B"/>
    <w:rsid w:val="00CA44C7"/>
    <w:rsid w:val="00F85D0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58D2"/>
    <w:pPr>
      <w:spacing w:after="0" w:line="240" w:lineRule="auto"/>
    </w:pPr>
    <w:rPr>
      <w:rFonts w:ascii="Times New Roman" w:eastAsia="Times New Roman" w:hAnsi="Times New Roman" w:cs="Times New Roman"/>
      <w:sz w:val="24"/>
      <w:szCs w:val="24"/>
      <w:lang w:val="en-SG" w:eastAsia="en-SG"/>
    </w:rPr>
  </w:style>
  <w:style w:type="paragraph" w:styleId="Heading2">
    <w:name w:val="heading 2"/>
    <w:basedOn w:val="Normal"/>
    <w:link w:val="Heading2Char"/>
    <w:qFormat/>
    <w:rsid w:val="008858D2"/>
    <w:pPr>
      <w:spacing w:before="100" w:beforeAutospacing="1" w:after="100" w:afterAutospacing="1"/>
      <w:outlineLvl w:val="1"/>
    </w:pPr>
    <w:rPr>
      <w:b/>
      <w:bCs/>
      <w:color w:val="56000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8858D2"/>
    <w:rPr>
      <w:rFonts w:ascii="Times New Roman" w:eastAsia="Times New Roman" w:hAnsi="Times New Roman" w:cs="Times New Roman"/>
      <w:b/>
      <w:bCs/>
      <w:color w:val="560000"/>
      <w:sz w:val="36"/>
      <w:szCs w:val="36"/>
      <w:lang w:val="en-SG" w:eastAsia="en-SG"/>
    </w:rPr>
  </w:style>
  <w:style w:type="character" w:styleId="Hyperlink">
    <w:name w:val="Hyperlink"/>
    <w:basedOn w:val="DefaultParagraphFont"/>
    <w:rsid w:val="008858D2"/>
    <w:rPr>
      <w:color w:val="EB0000"/>
      <w:u w:val="single"/>
    </w:rPr>
  </w:style>
  <w:style w:type="paragraph" w:styleId="BalloonText">
    <w:name w:val="Balloon Text"/>
    <w:basedOn w:val="Normal"/>
    <w:link w:val="BalloonTextChar"/>
    <w:uiPriority w:val="99"/>
    <w:semiHidden/>
    <w:unhideWhenUsed/>
    <w:rsid w:val="008858D2"/>
    <w:rPr>
      <w:rFonts w:ascii="Tahoma" w:hAnsi="Tahoma" w:cs="Tahoma"/>
      <w:sz w:val="16"/>
      <w:szCs w:val="16"/>
    </w:rPr>
  </w:style>
  <w:style w:type="character" w:customStyle="1" w:styleId="BalloonTextChar">
    <w:name w:val="Balloon Text Char"/>
    <w:basedOn w:val="DefaultParagraphFont"/>
    <w:link w:val="BalloonText"/>
    <w:uiPriority w:val="99"/>
    <w:semiHidden/>
    <w:rsid w:val="008858D2"/>
    <w:rPr>
      <w:rFonts w:ascii="Tahoma" w:eastAsia="Times New Roman" w:hAnsi="Tahoma" w:cs="Tahoma"/>
      <w:sz w:val="16"/>
      <w:szCs w:val="16"/>
      <w:lang w:val="en-SG" w:eastAsia="en-S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dcoe.k12.ca.us/score/cruc/salem/tour.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416</Words>
  <Characters>2372</Characters>
  <Application>Microsoft Office Word</Application>
  <DocSecurity>0</DocSecurity>
  <Lines>19</Lines>
  <Paragraphs>5</Paragraphs>
  <ScaleCrop>false</ScaleCrop>
  <Company>HCI</Company>
  <LinksUpToDate>false</LinksUpToDate>
  <CharactersWithSpaces>2783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chanch</dc:creator>
  <cp:keywords/>
  <dc:description/>
  <cp:lastModifiedBy>chanch</cp:lastModifiedBy>
  <cp:revision>1</cp:revision>
  <dcterms:created xsi:type="dcterms:W3CDTF">2011-04-14T02:17:00Z</dcterms:created>
  <dcterms:modified xsi:type="dcterms:W3CDTF">2011-04-14T02:18:00Z</dcterms:modified>
</cp:coreProperties>
</file>